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topLinePunct w:val="0"/>
        <w:bidi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发〔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35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中共鲍沟镇委员会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鲍沟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成立创建“满意滕州”工作专班的通知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各党总支、村，镇机关各科室，镇直各部门，各企事业单位：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落实全省工作动员大会提出的“加强民生改善创新”要求，系统精准高效做好群众工作，提升群众获得感、幸福感和满意度，全力创建“满意滕州”，按照枣庄市委办公室、市政府办公室《关于健全完善工作推进机制推动三年攻坚突破行动全面提升的通知》精神，调整优化联系服务群众工作专班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鲍沟镇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成立创建“满意滕州”工作专班，统筹协调推进全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群众满意度有关工作。专班成员名单、下设工作组成员名单及职责分工如下：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一、专班成员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主    任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夏  波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  强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副 主 任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李玉满 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张开强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党委</w:t>
      </w:r>
      <w:r>
        <w:rPr>
          <w:rFonts w:hint="eastAsia" w:ascii="仿宋_GB2312" w:eastAsia="仿宋_GB2312"/>
          <w:sz w:val="32"/>
          <w:szCs w:val="32"/>
        </w:rPr>
        <w:t>副书记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政协联络室主任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邱  杰   </w:t>
      </w:r>
      <w:r>
        <w:rPr>
          <w:rFonts w:hint="eastAsia" w:ascii="仿宋_GB2312" w:eastAsia="仿宋_GB2312"/>
          <w:sz w:val="32"/>
          <w:szCs w:val="32"/>
          <w:lang w:eastAsia="zh-CN"/>
        </w:rPr>
        <w:t>党委</w:t>
      </w:r>
      <w:r>
        <w:rPr>
          <w:rFonts w:hint="eastAsia" w:ascii="仿宋_GB2312" w:eastAsia="仿宋_GB2312"/>
          <w:sz w:val="32"/>
          <w:szCs w:val="32"/>
        </w:rPr>
        <w:t>副书记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浩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华</w:t>
      </w:r>
      <w:r>
        <w:rPr>
          <w:rFonts w:hint="eastAsia" w:ascii="仿宋_GB2312" w:eastAsia="仿宋_GB2312"/>
          <w:sz w:val="32"/>
          <w:szCs w:val="32"/>
        </w:rPr>
        <w:t xml:space="preserve"> 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谷倩雯</w:t>
      </w:r>
      <w:r>
        <w:rPr>
          <w:rFonts w:hint="eastAsia" w:ascii="仿宋_GB2312" w:eastAsia="仿宋_GB2312"/>
          <w:sz w:val="32"/>
          <w:szCs w:val="32"/>
        </w:rPr>
        <w:t xml:space="preserve">   党委委员、组织</w:t>
      </w:r>
      <w:r>
        <w:rPr>
          <w:rFonts w:hint="eastAsia" w:ascii="仿宋_GB2312" w:eastAsia="仿宋_GB2312"/>
          <w:sz w:val="32"/>
          <w:szCs w:val="32"/>
          <w:lang w:eastAsia="zh-CN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吴  莹   </w:t>
      </w:r>
      <w:r>
        <w:rPr>
          <w:rFonts w:hint="eastAsia" w:ascii="仿宋_GB2312" w:eastAsia="仿宋_GB2312"/>
          <w:sz w:val="32"/>
          <w:szCs w:val="32"/>
        </w:rPr>
        <w:t>党委委员、</w:t>
      </w:r>
      <w:r>
        <w:rPr>
          <w:rFonts w:hint="eastAsia" w:ascii="仿宋_GB2312" w:eastAsia="仿宋_GB2312"/>
          <w:sz w:val="32"/>
          <w:szCs w:val="32"/>
          <w:lang w:eastAsia="zh-CN"/>
        </w:rPr>
        <w:t>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王延平   </w:t>
      </w:r>
      <w:r>
        <w:rPr>
          <w:rFonts w:hint="eastAsia" w:ascii="仿宋_GB2312" w:eastAsia="仿宋_GB2312"/>
          <w:sz w:val="32"/>
          <w:szCs w:val="32"/>
        </w:rPr>
        <w:t>党委委员、</w:t>
      </w:r>
      <w:r>
        <w:rPr>
          <w:rFonts w:hint="eastAsia" w:ascii="仿宋_GB2312" w:eastAsia="仿宋_GB2312"/>
          <w:sz w:val="32"/>
          <w:szCs w:val="32"/>
          <w:lang w:eastAsia="zh-CN"/>
        </w:rPr>
        <w:t>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刘传祥   人大副主席、总工会主席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  茜</w:t>
      </w:r>
      <w:r>
        <w:rPr>
          <w:rFonts w:hint="eastAsia" w:ascii="仿宋_GB2312" w:eastAsia="仿宋_GB2312"/>
          <w:sz w:val="32"/>
          <w:szCs w:val="32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王国旗</w:t>
      </w:r>
      <w:r>
        <w:rPr>
          <w:rFonts w:hint="eastAsia" w:ascii="仿宋_GB2312" w:eastAsia="仿宋_GB2312"/>
          <w:sz w:val="32"/>
          <w:szCs w:val="32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闫恬璐</w:t>
      </w:r>
      <w:r>
        <w:rPr>
          <w:rFonts w:hint="eastAsia" w:ascii="仿宋_GB2312" w:eastAsia="仿宋_GB2312"/>
          <w:sz w:val="32"/>
          <w:szCs w:val="32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张尚志   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朱敬章   综合治理中心主任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陈启同   社会保障服务中心主任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满永民   派出</w:t>
      </w:r>
      <w:r>
        <w:rPr>
          <w:rFonts w:hint="eastAsia" w:ascii="仿宋_GB2312" w:eastAsia="仿宋_GB2312"/>
          <w:sz w:val="32"/>
          <w:szCs w:val="32"/>
        </w:rPr>
        <w:t>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庆   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刁  伟   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张景周   投资促进服务中心主任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/>
          <w:sz w:val="32"/>
          <w:szCs w:val="32"/>
          <w:highlight w:val="none"/>
        </w:rPr>
        <w:t>成  员：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刘波波   党政办综合岗主管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赵国滕   党政办调查研究岗主管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谢  伟   党政办工农关系岗主管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刘仲祥   组织人事办督导考核岗副主管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董洪超   宣传文旅办宣传信息岗主管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李元成   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张文强   人大办公室主任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李兴华   政协联络室主任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王学波   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  凯   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王吉亮   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邢启荣   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775" w:leftChars="1065" w:hanging="1539" w:hangingChars="481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孙祚玲   社会治理综合服务中心综合治理岗主管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唐广峰   信访办信访工作岗主管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庄家强   便民服务中心便民服务岗主管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赵恒军   投资促进服务中心投资促进岗主管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  磊   投资促进服务中心综合治税岗主管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颜治国   经济发展办公室经济发展岗主管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  伟   经济发展办公室重点项目岗主管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俞守涛   经济发展办公室统计工作岗主管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卢兴亮   经济发展办公室生态环保岗主管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高德国   农业综合服务中心农业综合岗主管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刘思刚   农业综合服务中心农机农技岗主管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邢  军   农业综合服务中心林业工作岗主管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  胜   农业综合服务中心农经管理岗主管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闵凡亮   农业综合服务中心水务工作岗主管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李晓华   农业综合服务中心畜牧工作岗主管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徐云武   农业综合服务中心乡村振兴岗主管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780" w:leftChars="1038" w:hanging="1600" w:hanging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时均龙   乡村规划建设监督管理办公室规划建设岗主管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790" w:leftChars="1063" w:hanging="1558" w:hangingChars="487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杭   乡村规划建设监督管理办公室环卫管理岗主管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780" w:leftChars="1038" w:hanging="1600" w:hanging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钟家营   乡村规划建设监督管理办公室行政执法岗主管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吴经銮   应急管理办公室应急保障岗主管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应急管理办公室安全管理岗主管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赵维才   社会保障服务中心社会保障岗主管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时晓慧   社会保障服务中心医疗保障岗主管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780" w:leftChars="1038" w:hanging="1600" w:hanging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  文   社会保障服务中心卫生健康服务岗主管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780" w:leftChars="1038" w:hanging="1600" w:hangingChars="5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  军   社会保障服务中心退役军人事务岗主管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满孝普  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苗  峰   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朱绍龙   教育学区主任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栋   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博   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军   交管所所长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王洪臣   供电站站长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殷  建   鲍沟党总支书记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裴忠文   皇甫党总支书记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孟大伟   杨村党总支书记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马宝华   吕坡党总支书记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申   宋庄党总支书记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锋   甄洼党总支书记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赵振洲   邢寨党总支书记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付  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张庄党总支书记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240" w:firstLineChars="7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  晨   荆林党总支书记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领导小组下设办公室，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办公室设在组织人事办公室，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强同志兼任公室主任，李玉满、张开强、邱杰、陈浩、张华、谷倩雯、吴莹、王延平同志兼任办公室副主任。纪委办、督查科等部门负责做好活动的全程督导工作，其他各职能部门负责做好群众诉求问题解决落实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专班下设4个工作组，工作组成员名单及职责分工如下。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二、工作组成员名单及职责分工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（一）协调推进组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党委</w:t>
      </w:r>
      <w:r>
        <w:rPr>
          <w:rFonts w:hint="eastAsia" w:ascii="仿宋_GB2312" w:eastAsia="仿宋_GB2312"/>
          <w:sz w:val="32"/>
          <w:szCs w:val="32"/>
        </w:rPr>
        <w:t>副书记</w:t>
      </w:r>
      <w:r>
        <w:rPr>
          <w:rFonts w:hint="eastAsia" w:ascii="仿宋_GB2312" w:eastAsia="仿宋_GB2312"/>
          <w:sz w:val="32"/>
          <w:szCs w:val="32"/>
          <w:lang w:eastAsia="zh-CN"/>
        </w:rPr>
        <w:t>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  浩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华</w:t>
      </w:r>
      <w:r>
        <w:rPr>
          <w:rFonts w:hint="eastAsia" w:ascii="仿宋_GB2312" w:eastAsia="仿宋_GB2312"/>
          <w:sz w:val="32"/>
          <w:szCs w:val="32"/>
        </w:rPr>
        <w:t xml:space="preserve">   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党委委员、</w:t>
      </w:r>
      <w:r>
        <w:rPr>
          <w:rFonts w:hint="eastAsia" w:ascii="仿宋_GB2312" w:eastAsia="仿宋_GB2312"/>
          <w:sz w:val="32"/>
          <w:szCs w:val="32"/>
          <w:lang w:eastAsia="zh-CN"/>
        </w:rPr>
        <w:t>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9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谷倩雯</w:t>
      </w:r>
      <w:r>
        <w:rPr>
          <w:rFonts w:hint="eastAsia" w:ascii="仿宋_GB2312" w:eastAsia="仿宋_GB2312"/>
          <w:sz w:val="32"/>
          <w:szCs w:val="32"/>
        </w:rPr>
        <w:t xml:space="preserve">   党委委员、组织</w:t>
      </w:r>
      <w:r>
        <w:rPr>
          <w:rFonts w:hint="eastAsia" w:ascii="仿宋_GB2312" w:eastAsia="仿宋_GB2312"/>
          <w:sz w:val="32"/>
          <w:szCs w:val="32"/>
          <w:lang w:eastAsia="zh-CN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9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王延平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党委委员、</w:t>
      </w:r>
      <w:r>
        <w:rPr>
          <w:rFonts w:hint="eastAsia" w:ascii="仿宋_GB2312" w:eastAsia="仿宋_GB2312"/>
          <w:sz w:val="32"/>
          <w:szCs w:val="32"/>
          <w:lang w:eastAsia="zh-CN"/>
        </w:rPr>
        <w:t>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9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刘传祥   人大副主席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9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茜</w:t>
      </w:r>
      <w:r>
        <w:rPr>
          <w:rFonts w:hint="eastAsia" w:ascii="仿宋_GB2312" w:eastAsia="仿宋_GB2312"/>
          <w:sz w:val="32"/>
          <w:szCs w:val="32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9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王国旗</w:t>
      </w:r>
      <w:r>
        <w:rPr>
          <w:rFonts w:hint="eastAsia" w:ascii="仿宋_GB2312" w:eastAsia="仿宋_GB2312"/>
          <w:sz w:val="32"/>
          <w:szCs w:val="32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9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闫恬璐</w:t>
      </w:r>
      <w:r>
        <w:rPr>
          <w:rFonts w:hint="eastAsia" w:ascii="仿宋_GB2312" w:eastAsia="仿宋_GB2312"/>
          <w:sz w:val="32"/>
          <w:szCs w:val="32"/>
        </w:rPr>
        <w:t xml:space="preserve">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default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满永民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刘波波   党政办综合岗主管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赵国滕   党政办调查研究岗主管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谢  伟   党政办工农关系岗主管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刘仲祥   组织人事办督导考核岗副主管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董洪超   宣传文旅办宣传信息岗主管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满孝普   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苗  峰   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朱绍龙   教育学区主任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栋   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博   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军   交管所所长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王洪臣   供电站站长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殷  建   鲍沟党总支书记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裴忠文   皇甫党总支书记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孟大伟   杨村党总支书记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马宝华   吕坡党总支书记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申   宋庄党总支书记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锋   甄洼党总支书记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赵振洲   邢寨党总支书记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付  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张庄党总支书记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  晨   荆林党总支书记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联络员：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刘仲祥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1.起草制定专班日常工作相关方案、通知、文件、通报等材料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每月调度通报工作进展情况。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2.组织召开调度推进会议、联席会议等，起草印发会议方案、通知、领导讲话、会议纪要等材料，做好会务服务等工作。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3.研究制定满意度考核评价办法，建立月调度、季考核、年考评机制，考核结果计入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年终考核成绩。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4.强化满意度考核结果运用，将其作为干部提拔使用、公务员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和事业单位人员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考核等次评定、评先树优、激励约束的重要依据。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5.抓住3月、6月、9月、10月关键节点，组织开展联系服务群众大走访活动，广泛动员联系帮包机关干部，村居、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干部和网格员开展入户遍访，收集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问题诉求，征求意见建议。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7.会同诉求办理组对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入户走访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问题进行分类归口转办，建立整改台账，全程跟踪调度，及时做好反馈，确保矛盾问题发现在基层、化解在平时。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上级以及我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工作专班交办的其他事宜。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（二）诉求办理组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邱  杰  </w:t>
      </w:r>
      <w:r>
        <w:rPr>
          <w:rFonts w:hint="eastAsia" w:ascii="仿宋_GB2312" w:eastAsia="仿宋_GB2312"/>
          <w:sz w:val="32"/>
          <w:szCs w:val="32"/>
          <w:lang w:eastAsia="zh-CN"/>
        </w:rPr>
        <w:t>党委</w:t>
      </w:r>
      <w:r>
        <w:rPr>
          <w:rFonts w:hint="eastAsia" w:ascii="仿宋_GB2312" w:eastAsia="仿宋_GB2312"/>
          <w:sz w:val="32"/>
          <w:szCs w:val="32"/>
        </w:rPr>
        <w:t>副书记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政法委员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朱敬章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综合治理中心主任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伟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满永民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成  员：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刘波波   党政办综合岗主管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孙祚玲   社会治理综合服务中心综合治理岗主管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唐广峰   信访办信访工作岗主管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殷  建   鲍沟党总支书记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裴忠文   皇甫党总支书记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孟大伟   杨村党总支书记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马宝华   吕坡党总支书记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申   宋庄党总支书记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锋   甄洼党总支书记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赵振洲   邢寨党总支书记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付  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张庄党总支书记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  晨   荆林党总支书记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联络员：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唐广峰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1.及时梳理分类群众来信来访、12345市长热线、综治服务平台等群众反映的问题，按程序转交有关部门、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党总支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办理，跟进调度督导办理情况，每月通报反馈办理成效及问题。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2.开展初信初访办理提升和积案化解专项攻坚，发挥“一村两员”作用，提高信访事项办理水平；统筹用好网格化治理、“双报到”工作机制，上下协同、一体联动解决群众诉求问题。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3.会同协调推进组抓好联系服务群众大走访群众反映问题解决、反馈工作。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上级以及我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工作专班交办的其他事宜。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（三）舆论宣传组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张开强   党委副书记、政协联络室主任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党委委员、</w:t>
      </w:r>
      <w:r>
        <w:rPr>
          <w:rFonts w:hint="eastAsia" w:ascii="仿宋_GB2312" w:eastAsia="仿宋_GB2312"/>
          <w:sz w:val="32"/>
          <w:szCs w:val="32"/>
          <w:lang w:eastAsia="zh-CN"/>
        </w:rPr>
        <w:t>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鲍  腾   宣传文化旅游办公室意识形态岗主管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朱绍龙   教育学区主任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栋   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博   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军   交管所所长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殷  建   鲍沟党总支书记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裴忠文   皇甫党总支书记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孟大伟   杨村党总支书记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马宝华   吕坡党总支书记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申   宋庄党总支书记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锋   甄洼党总支书记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赵振洲   邢寨党总支书记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付  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张庄党总支书记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  晨   荆林党总支书记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联络员：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鲍腾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围绕改善居住环境、社会治安、基本医疗、文体生活、基础教育、社会帮扶等基础公共服务质量，策划好宣传主题,及时汇总整理联系服务群众鲜活素材，制作灵活多样、群众喜闻乐见的作品，通过微信公众号、报纸报刊、电视广播等形式开展常态化宣传，让群众广泛知晓政府工作，每月要将上月宣传目录清单报送协调推进组，后期加大宣传频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2.指导督促各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广泛宣传发动村业主群、公开栏、电子屏等群众身边的阵地，用群众视角讲好民生故事；组织在便民服务大厅、商户、酒店、医院、银行、公园等人员密集场所，利用宣传栏、电子屏、广播等滚动播放我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民生政策及民生工作成效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3.全天候做好民生舆情监测，对出现的苗头性、倾向性舆情问题，及时分析报告，抓早抓小，果断化解；对出现的热点舆情问题及时有效引导、妥善处置，避免造成社会不良影响。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上级以及我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工作专班交办的其他事宜。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（四）督导核查组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张开强   党委副书记、政协联络室主任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华</w:t>
      </w:r>
      <w:r>
        <w:rPr>
          <w:rFonts w:hint="eastAsia" w:ascii="仿宋_GB2312" w:eastAsia="仿宋_GB2312"/>
          <w:sz w:val="32"/>
          <w:szCs w:val="32"/>
        </w:rPr>
        <w:t xml:space="preserve">   党委委员、纪委书记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谷倩雯</w:t>
      </w:r>
      <w:r>
        <w:rPr>
          <w:rFonts w:hint="eastAsia" w:ascii="仿宋_GB2312" w:eastAsia="仿宋_GB2312"/>
          <w:sz w:val="32"/>
          <w:szCs w:val="32"/>
        </w:rPr>
        <w:t xml:space="preserve">   党委委员、组织</w:t>
      </w:r>
      <w:r>
        <w:rPr>
          <w:rFonts w:hint="eastAsia" w:ascii="仿宋_GB2312" w:eastAsia="仿宋_GB2312"/>
          <w:sz w:val="32"/>
          <w:szCs w:val="32"/>
          <w:lang w:eastAsia="zh-CN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刘仲祥   组织人事办督导考核岗副主管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李元成   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秦贞阳   纪委派出监察室主任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0" w:firstLineChars="6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瑞   纪委办公室工作人员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联络员：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刘仲祥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按照入户工作督导问责等办法规定，组织专门督导组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采取“四不两直”方式，对各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党总支、村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群众满意度工作（包括入户遍访、问题解决等）推进情况进行明察暗访、督导核查，形成督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对工作敷衍应付、行动迟缓、落实不力的严肃通报扣分，计入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年度考核成绩，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对相关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党总支、村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以及人员严格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落实相关问责办法。对工作弄虚作假、做表面文章或违反工作纪律、引发舆情事件，给全市群众满意度工作造成不良影响的，会同纪检监察部门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对有关责任单位和责任人严肃问责处理。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为单位，适时组织社情民意电话调查，广泛征求群众意见，了解群众诉求，并将收集的问题及时转协调推进组，组织各有关部门推进解决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，摸清各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满意度工作情况，为迎接枣庄市模拟调查做好准备。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.每季度开展随机电话回访，对群众不满意问题解决情况、入户走访情况、舆论宣传情况等进行回访，形成情况分析报告报协调推进组，作为考核加扣分的依据。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5.完成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上级以及我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工作专班交办的其他事宜。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各党总支、村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既要承接落实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工作专班部署安排，又要按照“行业管理、属地落实”原则，做好群众满意度各环节各节点工作，合力推动群众满意度提升。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直各责任部门要围绕居住环境、社会治安、基本医疗、文体生活、基础教育、社会帮扶6项调查指标，以开展专项攻坚行动为抓手，推动本领域群众不满意问题整改、诉求收集办理等。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各级各部门要严格遵守省委组织部关于群众满意度访问“五个严禁”（即：严禁要求、暗示、默许下级单位和人员干扰群众满意度电话访问；严禁通过手机短信、广播、入户、发放明白纸等方式，干扰群众在受访时真实表达个人意见；严禁利用物质奖励手段，诱导群众在受访时回答满意；严禁收集群众个人信息和评价意见，对评价不满意或反映问题的群众提前做工作，甚至威胁恐吓、打击报复；严禁以其他形式变通访问或变相干扰）纪律要求，在开展工作时注意方式方法，避免因小失大、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通报扣分。对因违反工作纪律造成社会不良影响、被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通报扣分的,对有关责任单位、责任人严肃问责处理。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ind w:right="640" w:firstLine="645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pacing w:val="1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鲍沟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镇党委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/>
        <w:spacing w:line="580" w:lineRule="exact"/>
        <w:jc w:val="right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2022年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sectPr>
      <w:headerReference r:id="rId4" w:type="first"/>
      <w:footerReference r:id="rId5" w:type="default"/>
      <w:headerReference r:id="rId3" w:type="even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103" o:spid="_x0000_s410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04" o:spid="_x0000_s4104" o:spt="136" type="#_x0000_t136" style="position:absolute;left:0pt;margin-top:0pt;height:20pt;width:120pt;mso-position-horizontal:center;mso-position-horizontal-relative:margin;mso-position-vertical-relative:margin;rotation:-2621440f;z-index:251663360;mso-width-relative:page;mso-height-relative:page;" fillcolor="#E0E0E0" filled="t" stroked="t" coordsize="21600,21600">
          <v:path/>
          <v:fill on="t" opacity="13107f" focussize="0,0"/>
          <v:stroke color="#E0E0E0" opacity="19661f"/>
          <v:imagedata o:title=""/>
          <o:lock v:ext="edit"/>
          <v:textpath on="t" fitshape="t" fitpath="t" trim="f" xscale="f" string="党政办-刘思麟" style="font-family:Arial;font-size:36pt;v-text-align:center;"/>
        </v:shape>
      </w:pict>
    </w:r>
    <w:r>
      <w:pict>
        <v:shape id="_x0000_s4105" o:spid="_x0000_s4105" o:spt="136" type="#_x0000_t136" style="position:absolute;left:0pt;height:20pt;width:120pt;mso-position-horizontal:center;mso-position-horizontal-relative:page;mso-position-vertical:center;mso-position-vertical-relative:page;rotation:-2621440f;z-index:251664384;mso-width-relative:page;mso-height-relative:page;" fillcolor="#E0E0E0" filled="t" stroked="t" coordsize="21600,21600">
          <v:path/>
          <v:fill on="t" opacity="13107f" focussize="0,0"/>
          <v:stroke color="#E0E0E0" opacity="19661f"/>
          <v:imagedata o:title=""/>
          <o:lock v:ext="edit"/>
          <v:textpath on="t" fitshape="t" fitpath="t" trim="f" xscale="f" string="党政办-刘思麟" style="font-family:Arial;font-size:36pt;v-text-align:center;"/>
        </v:shape>
      </w:pict>
    </w:r>
    <w:r>
      <w:pict>
        <v:shape id="_x0000_s4106" o:spid="_x0000_s4106" o:spt="136" type="#_x0000_t136" style="position:absolute;left:0pt;margin-top:480pt;height:20pt;width:120pt;mso-position-horizontal:center;mso-position-horizontal-relative:margin;mso-position-vertical-relative:margin;rotation:-2621440f;z-index:251665408;mso-width-relative:page;mso-height-relative:page;" fillcolor="#E0E0E0" filled="t" stroked="t" coordsize="21600,21600">
          <v:path/>
          <v:fill on="t" opacity="13107f" focussize="0,0"/>
          <v:stroke color="#E0E0E0" opacity="19661f"/>
          <v:imagedata o:title=""/>
          <o:lock v:ext="edit"/>
          <v:textpath on="t" fitshape="t" fitpath="t" trim="f" xscale="f" string="党政办-刘思麟" style="font-family:Arial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136" type="#_x0000_t136" style="position:absolute;left:0pt;margin-top:0pt;height:20pt;width:120pt;mso-position-horizontal:center;mso-position-horizontal-relative:margin;mso-position-vertical-relative:margin;rotation:-2621440f;z-index:251660288;mso-width-relative:page;mso-height-relative:page;" fillcolor="#E0E0E0" filled="t" stroked="t" coordsize="21600,21600">
          <v:path/>
          <v:fill on="t" opacity="13107f" focussize="0,0"/>
          <v:stroke color="#E0E0E0" opacity="19661f"/>
          <v:imagedata o:title=""/>
          <o:lock v:ext="edit"/>
          <v:textpath on="t" fitshape="t" fitpath="t" trim="f" xscale="f" string="党政办-刘思麟" style="font-family:Arial;font-size:36pt;v-text-align:center;"/>
        </v:shape>
      </w:pict>
    </w:r>
    <w:r>
      <w:pict>
        <v:shape id="_x0000_s4098" o:spid="_x0000_s4098" o:spt="136" type="#_x0000_t136" style="position:absolute;left:0pt;height:20pt;width:120pt;mso-position-horizontal:center;mso-position-horizontal-relative:page;mso-position-vertical:center;mso-position-vertical-relative:page;rotation:-2621440f;z-index:251661312;mso-width-relative:page;mso-height-relative:page;" fillcolor="#E0E0E0" filled="t" stroked="t" coordsize="21600,21600">
          <v:path/>
          <v:fill on="t" opacity="13107f" focussize="0,0"/>
          <v:stroke color="#E0E0E0" opacity="19661f"/>
          <v:imagedata o:title=""/>
          <o:lock v:ext="edit"/>
          <v:textpath on="t" fitshape="t" fitpath="t" trim="f" xscale="f" string="党政办-刘思麟" style="font-family:Arial;font-size:36pt;v-text-align:center;"/>
        </v:shape>
      </w:pict>
    </w:r>
    <w:r>
      <w:pict>
        <v:shape id="_x0000_s4099" o:spid="_x0000_s4099" o:spt="136" type="#_x0000_t136" style="position:absolute;left:0pt;margin-top:480pt;height:20pt;width:120pt;mso-position-horizontal:center;mso-position-horizontal-relative:margin;mso-position-vertical-relative:margin;rotation:-2621440f;z-index:251662336;mso-width-relative:page;mso-height-relative:page;" fillcolor="#E0E0E0" filled="t" stroked="t" coordsize="21600,21600">
          <v:path/>
          <v:fill on="t" opacity="13107f" focussize="0,0"/>
          <v:stroke color="#E0E0E0" opacity="19661f"/>
          <v:imagedata o:title=""/>
          <o:lock v:ext="edit"/>
          <v:textpath on="t" fitshape="t" fitpath="t" trim="f" xscale="f" string="党政办-刘思麟" style="font-family:Arial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MjhkNTQ5ZTRlOGFlNzRhYmRjZmNjNmE0YzQ0ZDgifQ=="/>
  </w:docVars>
  <w:rsids>
    <w:rsidRoot w:val="00E24EAC"/>
    <w:rsid w:val="000428BA"/>
    <w:rsid w:val="0068768E"/>
    <w:rsid w:val="006B4EA1"/>
    <w:rsid w:val="009B3244"/>
    <w:rsid w:val="00A321A0"/>
    <w:rsid w:val="00E24EAC"/>
    <w:rsid w:val="01E07299"/>
    <w:rsid w:val="03A337E3"/>
    <w:rsid w:val="03B00855"/>
    <w:rsid w:val="05A514A4"/>
    <w:rsid w:val="065053A6"/>
    <w:rsid w:val="07B45450"/>
    <w:rsid w:val="094F4213"/>
    <w:rsid w:val="099B00BB"/>
    <w:rsid w:val="099F41DC"/>
    <w:rsid w:val="09B734B1"/>
    <w:rsid w:val="0AB00095"/>
    <w:rsid w:val="0ACE4A7B"/>
    <w:rsid w:val="0B073FC8"/>
    <w:rsid w:val="0C1C35C4"/>
    <w:rsid w:val="0DE17521"/>
    <w:rsid w:val="0E5026F2"/>
    <w:rsid w:val="0E8F4521"/>
    <w:rsid w:val="0EEC59E7"/>
    <w:rsid w:val="0F8531B8"/>
    <w:rsid w:val="0FB3102D"/>
    <w:rsid w:val="10F219FF"/>
    <w:rsid w:val="139D307A"/>
    <w:rsid w:val="141379A2"/>
    <w:rsid w:val="15536BF6"/>
    <w:rsid w:val="156919A0"/>
    <w:rsid w:val="15BA05C8"/>
    <w:rsid w:val="15DE65D3"/>
    <w:rsid w:val="174367DF"/>
    <w:rsid w:val="17470F89"/>
    <w:rsid w:val="18B445B3"/>
    <w:rsid w:val="19301B16"/>
    <w:rsid w:val="194154E4"/>
    <w:rsid w:val="199F46D7"/>
    <w:rsid w:val="1A9B27EA"/>
    <w:rsid w:val="1C733813"/>
    <w:rsid w:val="1D1722B1"/>
    <w:rsid w:val="1D4D36DB"/>
    <w:rsid w:val="1EB666E9"/>
    <w:rsid w:val="1ECE5682"/>
    <w:rsid w:val="209C579B"/>
    <w:rsid w:val="21431083"/>
    <w:rsid w:val="22794E74"/>
    <w:rsid w:val="25666A35"/>
    <w:rsid w:val="2568085D"/>
    <w:rsid w:val="25A12EDD"/>
    <w:rsid w:val="287F0D0A"/>
    <w:rsid w:val="29B57DD0"/>
    <w:rsid w:val="2A1259A7"/>
    <w:rsid w:val="2B4324C3"/>
    <w:rsid w:val="2B4F2C16"/>
    <w:rsid w:val="2BB75AD3"/>
    <w:rsid w:val="2D382F2D"/>
    <w:rsid w:val="2E8125C6"/>
    <w:rsid w:val="2E9316EC"/>
    <w:rsid w:val="2FC0225B"/>
    <w:rsid w:val="2FDE6186"/>
    <w:rsid w:val="30065993"/>
    <w:rsid w:val="308A0DD4"/>
    <w:rsid w:val="31C27A7D"/>
    <w:rsid w:val="31F807B9"/>
    <w:rsid w:val="33810B99"/>
    <w:rsid w:val="339A6A30"/>
    <w:rsid w:val="33DA6736"/>
    <w:rsid w:val="343711C2"/>
    <w:rsid w:val="34BA2581"/>
    <w:rsid w:val="37500442"/>
    <w:rsid w:val="37E9343C"/>
    <w:rsid w:val="38673F1E"/>
    <w:rsid w:val="38AD702E"/>
    <w:rsid w:val="399545E0"/>
    <w:rsid w:val="39F66923"/>
    <w:rsid w:val="3D1564E5"/>
    <w:rsid w:val="3E9C2ED4"/>
    <w:rsid w:val="4002306D"/>
    <w:rsid w:val="40B42A9D"/>
    <w:rsid w:val="41615C87"/>
    <w:rsid w:val="41991132"/>
    <w:rsid w:val="443F49F2"/>
    <w:rsid w:val="444622BB"/>
    <w:rsid w:val="452B0823"/>
    <w:rsid w:val="454D7F2E"/>
    <w:rsid w:val="45761376"/>
    <w:rsid w:val="460537BD"/>
    <w:rsid w:val="48C60564"/>
    <w:rsid w:val="490303C0"/>
    <w:rsid w:val="49C34AA3"/>
    <w:rsid w:val="4B3C7737"/>
    <w:rsid w:val="4BBC1BF8"/>
    <w:rsid w:val="4BEB2B1F"/>
    <w:rsid w:val="4CA90829"/>
    <w:rsid w:val="4CF654B9"/>
    <w:rsid w:val="4CF87845"/>
    <w:rsid w:val="4D69707A"/>
    <w:rsid w:val="4E217632"/>
    <w:rsid w:val="4F451272"/>
    <w:rsid w:val="4FE91C23"/>
    <w:rsid w:val="50142059"/>
    <w:rsid w:val="51111A9C"/>
    <w:rsid w:val="51305324"/>
    <w:rsid w:val="51600E2A"/>
    <w:rsid w:val="520D0FB1"/>
    <w:rsid w:val="524F4417"/>
    <w:rsid w:val="55C83E33"/>
    <w:rsid w:val="564000A3"/>
    <w:rsid w:val="56496330"/>
    <w:rsid w:val="56CE6835"/>
    <w:rsid w:val="57F81DBC"/>
    <w:rsid w:val="59A255FA"/>
    <w:rsid w:val="59D14FBA"/>
    <w:rsid w:val="59DC5288"/>
    <w:rsid w:val="59FF76FE"/>
    <w:rsid w:val="5B70585B"/>
    <w:rsid w:val="5CF02E92"/>
    <w:rsid w:val="5EBF3633"/>
    <w:rsid w:val="5F2F2A72"/>
    <w:rsid w:val="611F4956"/>
    <w:rsid w:val="61641E20"/>
    <w:rsid w:val="61D70F1B"/>
    <w:rsid w:val="640E2967"/>
    <w:rsid w:val="651B358E"/>
    <w:rsid w:val="699E4711"/>
    <w:rsid w:val="6A13037E"/>
    <w:rsid w:val="6A7D4D35"/>
    <w:rsid w:val="6A807FDD"/>
    <w:rsid w:val="6ADF4038"/>
    <w:rsid w:val="6BCE135A"/>
    <w:rsid w:val="6BE2341B"/>
    <w:rsid w:val="6C7D4B2E"/>
    <w:rsid w:val="6DFD6472"/>
    <w:rsid w:val="6F642F41"/>
    <w:rsid w:val="6F7E7FE6"/>
    <w:rsid w:val="706C71A4"/>
    <w:rsid w:val="710D09C2"/>
    <w:rsid w:val="71B45CD0"/>
    <w:rsid w:val="734A6E8D"/>
    <w:rsid w:val="73D774A2"/>
    <w:rsid w:val="74D241B1"/>
    <w:rsid w:val="75652E6B"/>
    <w:rsid w:val="75B67ED7"/>
    <w:rsid w:val="76A258BD"/>
    <w:rsid w:val="77084735"/>
    <w:rsid w:val="77B300B6"/>
    <w:rsid w:val="7940719E"/>
    <w:rsid w:val="796B70C3"/>
    <w:rsid w:val="7A2D280E"/>
    <w:rsid w:val="7A910122"/>
    <w:rsid w:val="7AD77086"/>
    <w:rsid w:val="7D03736E"/>
    <w:rsid w:val="7FC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pPr>
      <w:spacing w:line="660" w:lineRule="exact"/>
      <w:ind w:firstLine="705"/>
      <w:jc w:val="left"/>
    </w:pPr>
    <w:rPr>
      <w:rFonts w:ascii="仿宋_GB2312" w:hAnsi="Times New Roman" w:eastAsia="仿宋_GB2312" w:cs="宋体"/>
      <w:color w:val="000000"/>
      <w:kern w:val="0"/>
      <w:sz w:val="36"/>
      <w:szCs w:val="36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4"/>
    <customShpInfo spid="_x0000_s4105"/>
    <customShpInfo spid="_x0000_s4106"/>
    <customShpInfo spid="_x0000_s4097"/>
    <customShpInfo spid="_x0000_s4098"/>
    <customShpInfo spid="_x0000_s4099"/>
    <customShpInfo spid="_x0000_s410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3993</Words>
  <Characters>4025</Characters>
  <Lines>34</Lines>
  <Paragraphs>9</Paragraphs>
  <TotalTime>21</TotalTime>
  <ScaleCrop>false</ScaleCrop>
  <LinksUpToDate>false</LinksUpToDate>
  <CharactersWithSpaces>4652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2022-04-21T09:08:00Z</dcterms:created>
  <dc:creator>tengzhou</dc:creator>
  <cp:lastModifiedBy>那就这样吧</cp:lastModifiedBy>
  <cp:lastPrinted>2022-06-21T02:48:00Z</cp:lastPrinted>
  <dcterms:modified xsi:type="dcterms:W3CDTF">2022-06-22T08:31:17Z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eyJoZGlkIjoiYjFiYTQ4MjlmZGM1YjVlM2Y1ODM2NjA1ZDhhZmZkZDEifQ==</vt:lpwstr>
  </property>
  <property fmtid="{D5CDD505-2E9C-101B-9397-08002B2CF9AE}" pid="3" name="ICV">
    <vt:lpwstr>B3D365D8F5734BA0B1225D2C3B3A17E2</vt:lpwstr>
  </property>
  <property fmtid="{D5CDD505-2E9C-101B-9397-08002B2CF9AE}" pid="4" name="KSOProductBuildVer">
    <vt:lpwstr>2052-11.1.0.11830</vt:lpwstr>
  </property>
</Properties>
</file>